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34BED" w14:textId="4BA5A05B" w:rsidR="00EA21CD" w:rsidRDefault="00A347F8" w:rsidP="00A347F8">
      <w:pPr>
        <w:jc w:val="center"/>
        <w:rPr>
          <w:rFonts w:ascii="Baskerville Old Face" w:hAnsi="Baskerville Old Face"/>
          <w:color w:val="FF0000"/>
          <w:sz w:val="96"/>
          <w:szCs w:val="96"/>
        </w:rPr>
      </w:pPr>
      <w:r w:rsidRPr="00A347F8">
        <w:rPr>
          <w:rFonts w:ascii="Baskerville Old Face" w:hAnsi="Baskerville Old Face"/>
          <w:color w:val="FF0000"/>
          <w:sz w:val="96"/>
          <w:szCs w:val="96"/>
        </w:rPr>
        <w:t>Pull Tab Challenge</w:t>
      </w:r>
    </w:p>
    <w:p w14:paraId="70386004" w14:textId="58F961F0" w:rsidR="00A347F8" w:rsidRDefault="00A347F8" w:rsidP="00A347F8">
      <w:pPr>
        <w:rPr>
          <w:rFonts w:ascii="Baskerville Old Face" w:hAnsi="Baskerville Old Face"/>
          <w:color w:val="FF0000"/>
          <w:sz w:val="96"/>
          <w:szCs w:val="96"/>
        </w:rPr>
      </w:pPr>
      <w:r>
        <w:rPr>
          <w:noProof/>
        </w:rPr>
        <w:drawing>
          <wp:inline distT="0" distB="0" distL="0" distR="0" wp14:anchorId="3963A91B" wp14:editId="3CBE9713">
            <wp:extent cx="2305050" cy="1981200"/>
            <wp:effectExtent l="0" t="0" r="0" b="0"/>
            <wp:docPr id="223454916" name="Picture 1" descr="High Grade Empty Aluminum Tuna Tin Cans for Food Canning Can Canned - Empty  Can, Empty Food Can | Made-in-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 Grade Empty Aluminum Tuna Tin Cans for Food Canning Can Canned - Empty  Can, Empty Food Can | Made-in-China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color w:val="FF0000"/>
          <w:sz w:val="96"/>
          <w:szCs w:val="96"/>
        </w:rPr>
        <w:t xml:space="preserve">  </w:t>
      </w:r>
      <w:r>
        <w:rPr>
          <w:rFonts w:ascii="Baskerville Old Face" w:hAnsi="Baskerville Old Face"/>
          <w:noProof/>
          <w:color w:val="FF0000"/>
          <w:sz w:val="96"/>
          <w:szCs w:val="96"/>
        </w:rPr>
        <w:drawing>
          <wp:inline distT="0" distB="0" distL="0" distR="0" wp14:anchorId="65063253" wp14:editId="360E2DA2">
            <wp:extent cx="2466975" cy="1847850"/>
            <wp:effectExtent l="0" t="0" r="9525" b="0"/>
            <wp:docPr id="10757837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081C04" w14:textId="457483CF" w:rsidR="00A347F8" w:rsidRDefault="00A347F8" w:rsidP="00A347F8">
      <w:pPr>
        <w:jc w:val="center"/>
        <w:rPr>
          <w:rFonts w:ascii="Baskerville Old Face" w:hAnsi="Baskerville Old Face"/>
          <w:color w:val="FF0000"/>
          <w:sz w:val="96"/>
          <w:szCs w:val="96"/>
        </w:rPr>
      </w:pPr>
      <w:r>
        <w:rPr>
          <w:rFonts w:ascii="Baskerville Old Face" w:hAnsi="Baskerville Old Face"/>
          <w:color w:val="FF0000"/>
          <w:sz w:val="96"/>
          <w:szCs w:val="96"/>
        </w:rPr>
        <w:t>February 1 – March 31</w:t>
      </w:r>
    </w:p>
    <w:p w14:paraId="44FA09F2" w14:textId="267B644F" w:rsidR="00A347F8" w:rsidRDefault="00A347F8" w:rsidP="00A347F8">
      <w:pPr>
        <w:jc w:val="center"/>
        <w:rPr>
          <w:rFonts w:ascii="Baskerville Old Face" w:hAnsi="Baskerville Old Face"/>
          <w:color w:val="FF0000"/>
          <w:sz w:val="96"/>
          <w:szCs w:val="96"/>
        </w:rPr>
      </w:pPr>
      <w:r>
        <w:rPr>
          <w:rFonts w:ascii="Baskerville Old Face" w:hAnsi="Baskerville Old Face"/>
          <w:color w:val="FF0000"/>
          <w:sz w:val="96"/>
          <w:szCs w:val="96"/>
        </w:rPr>
        <w:t xml:space="preserve">Pull Tabs/Can Tabs </w:t>
      </w:r>
    </w:p>
    <w:p w14:paraId="067C5B81" w14:textId="6D3D7507" w:rsidR="00A347F8" w:rsidRDefault="00A347F8" w:rsidP="00A347F8">
      <w:pPr>
        <w:jc w:val="center"/>
        <w:rPr>
          <w:rFonts w:ascii="Baskerville Old Face" w:hAnsi="Baskerville Old Face"/>
          <w:color w:val="FF0000"/>
          <w:sz w:val="96"/>
          <w:szCs w:val="96"/>
        </w:rPr>
      </w:pPr>
      <w:r>
        <w:rPr>
          <w:rFonts w:ascii="Baskerville Old Face" w:hAnsi="Baskerville Old Face"/>
          <w:color w:val="FF0000"/>
          <w:sz w:val="96"/>
          <w:szCs w:val="96"/>
        </w:rPr>
        <w:t>To your teacher</w:t>
      </w:r>
    </w:p>
    <w:p w14:paraId="71778F1E" w14:textId="670929A7" w:rsidR="00A347F8" w:rsidRDefault="00A347F8" w:rsidP="00A347F8">
      <w:pPr>
        <w:jc w:val="center"/>
        <w:rPr>
          <w:rFonts w:ascii="Baskerville Old Face" w:hAnsi="Baskerville Old Face"/>
          <w:color w:val="FF0000"/>
          <w:sz w:val="96"/>
          <w:szCs w:val="96"/>
        </w:rPr>
      </w:pPr>
      <w:r>
        <w:rPr>
          <w:rFonts w:ascii="Baskerville Old Face" w:hAnsi="Baskerville Old Face"/>
          <w:color w:val="FF0000"/>
          <w:sz w:val="96"/>
          <w:szCs w:val="96"/>
        </w:rPr>
        <w:t xml:space="preserve">Supports the </w:t>
      </w:r>
    </w:p>
    <w:p w14:paraId="5C4D47B6" w14:textId="675FDD3A" w:rsidR="00A347F8" w:rsidRPr="00A347F8" w:rsidRDefault="00A347F8" w:rsidP="00A347F8">
      <w:pPr>
        <w:jc w:val="center"/>
        <w:rPr>
          <w:rFonts w:ascii="Baskerville Old Face" w:hAnsi="Baskerville Old Face"/>
          <w:color w:val="FF0000"/>
          <w:sz w:val="96"/>
          <w:szCs w:val="96"/>
        </w:rPr>
      </w:pPr>
      <w:r>
        <w:rPr>
          <w:rFonts w:ascii="Baskerville Old Face" w:hAnsi="Baskerville Old Face"/>
          <w:color w:val="FF0000"/>
          <w:sz w:val="96"/>
          <w:szCs w:val="96"/>
        </w:rPr>
        <w:t>Ronald McDonald House</w:t>
      </w:r>
    </w:p>
    <w:sectPr w:rsidR="00A347F8" w:rsidRPr="00A34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F8"/>
    <w:rsid w:val="007D1DD9"/>
    <w:rsid w:val="00A347F8"/>
    <w:rsid w:val="00C34400"/>
    <w:rsid w:val="00EA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F694FFC"/>
  <w15:chartTrackingRefBased/>
  <w15:docId w15:val="{3ED32919-F482-41CB-A6E1-26C4A64F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7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7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7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7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7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7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7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7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7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7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7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7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7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7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7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7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Cacal, June Ms. CIV OSD/DoDEA-Americas</dc:creator>
  <cp:keywords/>
  <dc:description/>
  <cp:lastModifiedBy>Cacal, June Ms. CIV OSD/DoDEA-Americas</cp:lastModifiedBy>
  <cp:revision>1</cp:revision>
  <dcterms:created xsi:type="dcterms:W3CDTF">2025-02-12T18:53:00Z</dcterms:created>
  <dcterms:modified xsi:type="dcterms:W3CDTF">2025-02-12T19:02:00Z</dcterms:modified>
</cp:coreProperties>
</file>